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7D29" w14:textId="18DEA786" w:rsidR="003D1F3A" w:rsidRDefault="00C55031" w:rsidP="00C55031">
      <w:pPr>
        <w:jc w:val="center"/>
        <w:rPr>
          <w:sz w:val="28"/>
          <w:szCs w:val="28"/>
        </w:rPr>
      </w:pPr>
      <w:r w:rsidRPr="00C55031">
        <w:rPr>
          <w:sz w:val="28"/>
          <w:szCs w:val="28"/>
        </w:rPr>
        <w:t>OBRAZLOŽENJE IZVJEŠTAJA O IZVRŠENJU PLANA 1-6. MJ. 2023.</w:t>
      </w:r>
    </w:p>
    <w:p w14:paraId="30CD74F4" w14:textId="550C9419" w:rsidR="00C55031" w:rsidRDefault="00C55031" w:rsidP="00C55031">
      <w:pPr>
        <w:jc w:val="center"/>
        <w:rPr>
          <w:sz w:val="28"/>
          <w:szCs w:val="28"/>
        </w:rPr>
      </w:pPr>
    </w:p>
    <w:p w14:paraId="5E9A6CA8" w14:textId="5D21742B" w:rsidR="00C55031" w:rsidRDefault="00C55031" w:rsidP="00C55031">
      <w:pPr>
        <w:rPr>
          <w:sz w:val="24"/>
          <w:szCs w:val="24"/>
        </w:rPr>
      </w:pPr>
      <w:r w:rsidRPr="00C55031">
        <w:rPr>
          <w:sz w:val="28"/>
          <w:szCs w:val="28"/>
        </w:rPr>
        <w:t>PRAVNA OSNOVA ZA DONOŠENJE IZVJEŠTAJA</w:t>
      </w:r>
      <w:r>
        <w:rPr>
          <w:sz w:val="28"/>
          <w:szCs w:val="28"/>
        </w:rPr>
        <w:t xml:space="preserve">: </w:t>
      </w:r>
      <w:r w:rsidRPr="00C55031">
        <w:rPr>
          <w:sz w:val="24"/>
          <w:szCs w:val="24"/>
        </w:rPr>
        <w:t>Novi Zakon o proračunu koji je objavljen u „Narodnim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novinama“ broj 144/2021. a primjenjuje se od 01. siječnja 2022. godine. Temeljem novog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Zakona o proračunu, Izvještaji o izvršenju financijskih planova proračunskih korisnika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sastoje se od općeg i posebnog dijela, obrazloženja a prihodi i primici , rashodi i izdaci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se u njemu iskazuju na razini odjeljka ekonomske klasifikacije.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Račun prihoda i rashoda sastoji se od prihoda i rashoda iskazanih prema ekonomskoj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klasifikaciji i prema izvorima financiranja i prikazuje se tablično. U tablici Prihoda i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rashoda prema ekonomskoj klasifikaciji plan se iskazuje na razini podskupine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ekonomske klasifikacije (treća razina računskog plana), a izvršenje na razini odjeljka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ekonomske klasifikacije (četvrta razina računskog plana). U tablici Prihoda i rashoda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prema izvorima financiranja, plan i izvršenje se iskazuju na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razini razdjela (prva razina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računskog plana).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Posebni dio godišnjeg Izvještaja o izvršenju financijskog plana sadrži izvršenje rashoda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i izdataka iskazanih po izvorima financiranja i ekonomskoj klasifikaciji, raspoređenih u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programe koji se sastoje od aktivnosti i projekata. Plan se iskazuje na razini podskupine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ekonomske klasifikacije (treća razina računskog plana), a izvršenje na razini odjeljka</w:t>
      </w:r>
      <w:r w:rsidRPr="00C55031">
        <w:rPr>
          <w:sz w:val="24"/>
          <w:szCs w:val="24"/>
        </w:rPr>
        <w:t xml:space="preserve"> </w:t>
      </w:r>
      <w:r w:rsidRPr="00C55031">
        <w:rPr>
          <w:sz w:val="24"/>
          <w:szCs w:val="24"/>
        </w:rPr>
        <w:t>ekonomske klasifikacije (četvrta razina računskog plana).</w:t>
      </w:r>
    </w:p>
    <w:p w14:paraId="677277DA" w14:textId="2D6CC50E" w:rsidR="00C55031" w:rsidRDefault="00C55031" w:rsidP="00C55031">
      <w:pPr>
        <w:rPr>
          <w:sz w:val="24"/>
          <w:szCs w:val="24"/>
        </w:rPr>
      </w:pPr>
    </w:p>
    <w:p w14:paraId="6063F966" w14:textId="77777777" w:rsidR="00C55031" w:rsidRPr="003D447B" w:rsidRDefault="00C55031" w:rsidP="00C55031">
      <w:pPr>
        <w:rPr>
          <w:sz w:val="24"/>
          <w:szCs w:val="24"/>
        </w:rPr>
      </w:pPr>
      <w:r w:rsidRPr="00C55031">
        <w:rPr>
          <w:sz w:val="28"/>
          <w:szCs w:val="28"/>
        </w:rPr>
        <w:t>SAŽETAK DJELOKRUGA RADA</w:t>
      </w:r>
      <w:r>
        <w:rPr>
          <w:sz w:val="28"/>
          <w:szCs w:val="28"/>
        </w:rPr>
        <w:t xml:space="preserve">: </w:t>
      </w:r>
      <w:r w:rsidRPr="003D447B">
        <w:rPr>
          <w:sz w:val="24"/>
          <w:szCs w:val="24"/>
        </w:rPr>
        <w:t xml:space="preserve">Osnovna škola Krapinske Toplice je osnovnoškolska ustanova sa sjedištem u Krapinskim Toplicama te obuhvaća centralnu školu i dvije područne škole: </w:t>
      </w:r>
      <w:proofErr w:type="spellStart"/>
      <w:r w:rsidRPr="003D447B">
        <w:rPr>
          <w:sz w:val="24"/>
          <w:szCs w:val="24"/>
        </w:rPr>
        <w:t>Gregurovec</w:t>
      </w:r>
      <w:proofErr w:type="spellEnd"/>
      <w:r w:rsidRPr="003D447B">
        <w:rPr>
          <w:sz w:val="24"/>
          <w:szCs w:val="24"/>
        </w:rPr>
        <w:t xml:space="preserve"> i Mala </w:t>
      </w:r>
      <w:proofErr w:type="spellStart"/>
      <w:r w:rsidRPr="003D447B">
        <w:rPr>
          <w:sz w:val="24"/>
          <w:szCs w:val="24"/>
        </w:rPr>
        <w:t>Erpenja</w:t>
      </w:r>
      <w:proofErr w:type="spellEnd"/>
      <w:r w:rsidRPr="003D447B">
        <w:rPr>
          <w:sz w:val="24"/>
          <w:szCs w:val="24"/>
        </w:rPr>
        <w:t xml:space="preserve">, od kojih jedna trenutno ne radi. </w:t>
      </w:r>
    </w:p>
    <w:p w14:paraId="7663B7A9" w14:textId="77777777" w:rsidR="00C55031" w:rsidRPr="003D447B" w:rsidRDefault="00C55031" w:rsidP="00C55031">
      <w:pPr>
        <w:rPr>
          <w:sz w:val="24"/>
          <w:szCs w:val="24"/>
        </w:rPr>
      </w:pPr>
      <w:r w:rsidRPr="003D447B">
        <w:rPr>
          <w:sz w:val="24"/>
          <w:szCs w:val="24"/>
        </w:rPr>
        <w:t>Osnovna djelatnost obuhvaća odgoj i obrazovanje djece i mladih. U školi se provodi redovni program od 1.-8. Razreda  kojim učenik stječe znanja i sposobnosti za nastavak obrazovanja.</w:t>
      </w:r>
    </w:p>
    <w:p w14:paraId="6A89C707" w14:textId="77777777" w:rsidR="00C55031" w:rsidRPr="003D447B" w:rsidRDefault="00C55031" w:rsidP="00C55031">
      <w:pPr>
        <w:rPr>
          <w:sz w:val="24"/>
          <w:szCs w:val="24"/>
        </w:rPr>
      </w:pPr>
      <w:r w:rsidRPr="003D447B">
        <w:rPr>
          <w:sz w:val="24"/>
          <w:szCs w:val="24"/>
        </w:rPr>
        <w:t xml:space="preserve">Školu zastupa i predstavlja ravnatelj Samson </w:t>
      </w:r>
      <w:proofErr w:type="spellStart"/>
      <w:r w:rsidRPr="003D447B">
        <w:rPr>
          <w:sz w:val="24"/>
          <w:szCs w:val="24"/>
        </w:rPr>
        <w:t>Štibohar</w:t>
      </w:r>
      <w:proofErr w:type="spellEnd"/>
      <w:r w:rsidRPr="003D447B">
        <w:rPr>
          <w:sz w:val="24"/>
          <w:szCs w:val="24"/>
        </w:rPr>
        <w:t xml:space="preserve">, </w:t>
      </w:r>
      <w:proofErr w:type="spellStart"/>
      <w:r w:rsidRPr="003D447B">
        <w:rPr>
          <w:sz w:val="24"/>
          <w:szCs w:val="24"/>
        </w:rPr>
        <w:t>dipl.teolog</w:t>
      </w:r>
      <w:proofErr w:type="spellEnd"/>
      <w:r w:rsidRPr="003D447B">
        <w:rPr>
          <w:sz w:val="24"/>
          <w:szCs w:val="24"/>
        </w:rPr>
        <w:t>.</w:t>
      </w:r>
    </w:p>
    <w:p w14:paraId="42A54277" w14:textId="77777777" w:rsidR="00C55031" w:rsidRPr="003D447B" w:rsidRDefault="00C55031" w:rsidP="00C55031">
      <w:pPr>
        <w:rPr>
          <w:sz w:val="24"/>
          <w:szCs w:val="24"/>
        </w:rPr>
      </w:pPr>
      <w:r w:rsidRPr="003D447B">
        <w:rPr>
          <w:sz w:val="24"/>
          <w:szCs w:val="24"/>
        </w:rPr>
        <w:t>Osnovna škola Krapinske Toplice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izvješćivanju u proračunskom računovodstvu.</w:t>
      </w:r>
    </w:p>
    <w:p w14:paraId="58F3B0C9" w14:textId="0567A7D4" w:rsidR="00C55031" w:rsidRDefault="00C55031" w:rsidP="00C55031">
      <w:pPr>
        <w:rPr>
          <w:sz w:val="24"/>
          <w:szCs w:val="24"/>
        </w:rPr>
      </w:pPr>
      <w:r w:rsidRPr="003D447B">
        <w:rPr>
          <w:sz w:val="24"/>
          <w:szCs w:val="24"/>
        </w:rPr>
        <w:t>Škola nije u sustavu PDV-a.</w:t>
      </w:r>
    </w:p>
    <w:p w14:paraId="749E1DDE" w14:textId="70ECD424" w:rsidR="003D447B" w:rsidRDefault="003D447B" w:rsidP="00C55031">
      <w:pPr>
        <w:rPr>
          <w:sz w:val="24"/>
          <w:szCs w:val="24"/>
        </w:rPr>
      </w:pPr>
    </w:p>
    <w:p w14:paraId="4180EB3F" w14:textId="0E4F8DA9" w:rsidR="00C55031" w:rsidRDefault="00C55031" w:rsidP="00C55031">
      <w:pPr>
        <w:rPr>
          <w:sz w:val="28"/>
          <w:szCs w:val="28"/>
        </w:rPr>
      </w:pPr>
    </w:p>
    <w:p w14:paraId="1CFA4A36" w14:textId="48FDCDD6" w:rsidR="00281DD8" w:rsidRDefault="00281DD8" w:rsidP="00C55031">
      <w:pPr>
        <w:rPr>
          <w:sz w:val="28"/>
          <w:szCs w:val="28"/>
        </w:rPr>
      </w:pPr>
    </w:p>
    <w:p w14:paraId="4BCE6AE0" w14:textId="48E6EEF0" w:rsidR="00281DD8" w:rsidRDefault="00281DD8" w:rsidP="00C55031">
      <w:pPr>
        <w:rPr>
          <w:sz w:val="28"/>
          <w:szCs w:val="28"/>
        </w:rPr>
      </w:pPr>
    </w:p>
    <w:p w14:paraId="5E6945AD" w14:textId="77777777" w:rsidR="00281DD8" w:rsidRDefault="00281DD8" w:rsidP="00C55031"/>
    <w:p w14:paraId="1C7DF251" w14:textId="77777777" w:rsidR="003D447B" w:rsidRPr="003D447B" w:rsidRDefault="003D447B" w:rsidP="003D447B">
      <w:pPr>
        <w:rPr>
          <w:sz w:val="28"/>
          <w:szCs w:val="28"/>
        </w:rPr>
      </w:pPr>
      <w:r w:rsidRPr="003D447B">
        <w:rPr>
          <w:sz w:val="28"/>
          <w:szCs w:val="28"/>
        </w:rPr>
        <w:lastRenderedPageBreak/>
        <w:t>PRIHODI</w:t>
      </w:r>
    </w:p>
    <w:p w14:paraId="2219FC43" w14:textId="77777777" w:rsidR="00EB6E8E" w:rsidRPr="00435DA4" w:rsidRDefault="003D447B" w:rsidP="003D447B">
      <w:pPr>
        <w:rPr>
          <w:sz w:val="24"/>
          <w:szCs w:val="24"/>
        </w:rPr>
      </w:pPr>
      <w:r w:rsidRPr="00435DA4">
        <w:rPr>
          <w:sz w:val="24"/>
          <w:szCs w:val="24"/>
        </w:rPr>
        <w:t>U</w:t>
      </w:r>
      <w:r w:rsidR="00EB6E8E" w:rsidRPr="00435DA4">
        <w:rPr>
          <w:sz w:val="24"/>
          <w:szCs w:val="24"/>
        </w:rPr>
        <w:t xml:space="preserve"> 1-6 .</w:t>
      </w:r>
      <w:proofErr w:type="spellStart"/>
      <w:r w:rsidR="00EB6E8E" w:rsidRPr="00435DA4">
        <w:rPr>
          <w:sz w:val="24"/>
          <w:szCs w:val="24"/>
        </w:rPr>
        <w:t>mj</w:t>
      </w:r>
      <w:proofErr w:type="spellEnd"/>
      <w:r w:rsidRPr="00435DA4">
        <w:rPr>
          <w:sz w:val="24"/>
          <w:szCs w:val="24"/>
        </w:rPr>
        <w:t xml:space="preserve"> 202</w:t>
      </w:r>
      <w:r w:rsidR="00EB6E8E" w:rsidRPr="00435DA4">
        <w:rPr>
          <w:sz w:val="24"/>
          <w:szCs w:val="24"/>
        </w:rPr>
        <w:t>3</w:t>
      </w:r>
      <w:r w:rsidRPr="00435DA4">
        <w:rPr>
          <w:sz w:val="24"/>
          <w:szCs w:val="24"/>
        </w:rPr>
        <w:t xml:space="preserve">. godini ostvareno je prihoda poslovanja u visini od </w:t>
      </w:r>
      <w:r w:rsidR="00EB6E8E" w:rsidRPr="00435DA4">
        <w:rPr>
          <w:sz w:val="24"/>
          <w:szCs w:val="24"/>
        </w:rPr>
        <w:t>600.687</w:t>
      </w:r>
      <w:r w:rsidRPr="00435DA4">
        <w:rPr>
          <w:sz w:val="24"/>
          <w:szCs w:val="24"/>
        </w:rPr>
        <w:t xml:space="preserve"> </w:t>
      </w:r>
      <w:proofErr w:type="spellStart"/>
      <w:r w:rsidR="00EB6E8E" w:rsidRPr="00435DA4">
        <w:rPr>
          <w:sz w:val="24"/>
          <w:szCs w:val="24"/>
        </w:rPr>
        <w:t>eur</w:t>
      </w:r>
      <w:proofErr w:type="spellEnd"/>
      <w:r w:rsidRPr="00435DA4">
        <w:rPr>
          <w:sz w:val="24"/>
          <w:szCs w:val="24"/>
        </w:rPr>
        <w:t xml:space="preserve"> što je</w:t>
      </w:r>
      <w:r w:rsidR="00EB6E8E" w:rsidRPr="00435DA4">
        <w:rPr>
          <w:sz w:val="24"/>
          <w:szCs w:val="24"/>
        </w:rPr>
        <w:t xml:space="preserve"> 50 %</w:t>
      </w:r>
      <w:r w:rsidRPr="00435DA4">
        <w:rPr>
          <w:sz w:val="24"/>
          <w:szCs w:val="24"/>
        </w:rPr>
        <w:t xml:space="preserve"> od plana te </w:t>
      </w:r>
      <w:r w:rsidR="00EB6E8E" w:rsidRPr="00435DA4">
        <w:rPr>
          <w:sz w:val="24"/>
          <w:szCs w:val="24"/>
        </w:rPr>
        <w:t xml:space="preserve">9 % više u odnosu na </w:t>
      </w:r>
      <w:r w:rsidRPr="00435DA4">
        <w:rPr>
          <w:sz w:val="24"/>
          <w:szCs w:val="24"/>
        </w:rPr>
        <w:t>prethodn</w:t>
      </w:r>
      <w:r w:rsidR="00EB6E8E" w:rsidRPr="00435DA4">
        <w:rPr>
          <w:sz w:val="24"/>
          <w:szCs w:val="24"/>
        </w:rPr>
        <w:t>u</w:t>
      </w:r>
      <w:r w:rsidRPr="00435DA4">
        <w:rPr>
          <w:sz w:val="24"/>
          <w:szCs w:val="24"/>
        </w:rPr>
        <w:t xml:space="preserve"> godin</w:t>
      </w:r>
      <w:r w:rsidR="00EB6E8E" w:rsidRPr="00435DA4">
        <w:rPr>
          <w:sz w:val="24"/>
          <w:szCs w:val="24"/>
        </w:rPr>
        <w:t>u</w:t>
      </w:r>
      <w:r w:rsidRPr="00435DA4">
        <w:rPr>
          <w:sz w:val="24"/>
          <w:szCs w:val="24"/>
        </w:rPr>
        <w:t xml:space="preserve">. </w:t>
      </w:r>
    </w:p>
    <w:p w14:paraId="66444052" w14:textId="59EF5B0C" w:rsidR="003D447B" w:rsidRPr="00435DA4" w:rsidRDefault="00EB6E8E" w:rsidP="003D447B">
      <w:pPr>
        <w:rPr>
          <w:sz w:val="24"/>
          <w:szCs w:val="24"/>
        </w:rPr>
      </w:pPr>
      <w:r w:rsidRPr="00435DA4">
        <w:rPr>
          <w:sz w:val="24"/>
          <w:szCs w:val="24"/>
        </w:rPr>
        <w:t>Prihodi od MZO veći su za 13 % u odnosu na isto razdoblje prošle godine, ali se i školska kuhinja sufinancira od strane Ministarstva.</w:t>
      </w:r>
    </w:p>
    <w:p w14:paraId="4E84CADA" w14:textId="5B2CEFD8" w:rsidR="00EB6E8E" w:rsidRPr="00435DA4" w:rsidRDefault="00EB6E8E" w:rsidP="003D447B">
      <w:pPr>
        <w:rPr>
          <w:sz w:val="24"/>
          <w:szCs w:val="24"/>
        </w:rPr>
      </w:pPr>
      <w:r w:rsidRPr="00435DA4">
        <w:rPr>
          <w:sz w:val="24"/>
          <w:szCs w:val="24"/>
        </w:rPr>
        <w:t>Prihodi po posebnim propisima ostvareni su 64% u odnosu na prošlu godinu jer se školska kuhinja više ne sufinancira od strane roditelja.</w:t>
      </w:r>
    </w:p>
    <w:p w14:paraId="65FA0AEE" w14:textId="79DD2B3E" w:rsidR="00EB6E8E" w:rsidRPr="00435DA4" w:rsidRDefault="00EB6E8E" w:rsidP="003D447B">
      <w:pPr>
        <w:rPr>
          <w:sz w:val="24"/>
          <w:szCs w:val="24"/>
        </w:rPr>
      </w:pPr>
      <w:r w:rsidRPr="00435DA4">
        <w:rPr>
          <w:sz w:val="24"/>
          <w:szCs w:val="24"/>
        </w:rPr>
        <w:t>Prihodi od pruženih usluga ostvareni su 38% u odnosu na prošlu godinu jer nije bilo najma prostora.</w:t>
      </w:r>
    </w:p>
    <w:p w14:paraId="34D0D3C6" w14:textId="4565CEB5" w:rsidR="00EB6E8E" w:rsidRPr="00435DA4" w:rsidRDefault="00EB6E8E" w:rsidP="003D447B">
      <w:pPr>
        <w:rPr>
          <w:sz w:val="24"/>
          <w:szCs w:val="24"/>
        </w:rPr>
      </w:pPr>
      <w:r w:rsidRPr="00435DA4">
        <w:rPr>
          <w:sz w:val="24"/>
          <w:szCs w:val="24"/>
        </w:rPr>
        <w:t xml:space="preserve">Donacije su </w:t>
      </w:r>
      <w:proofErr w:type="spellStart"/>
      <w:r w:rsidRPr="00435DA4">
        <w:rPr>
          <w:sz w:val="24"/>
          <w:szCs w:val="24"/>
        </w:rPr>
        <w:t>osvarene</w:t>
      </w:r>
      <w:proofErr w:type="spellEnd"/>
      <w:r w:rsidRPr="00435DA4">
        <w:rPr>
          <w:sz w:val="24"/>
          <w:szCs w:val="24"/>
        </w:rPr>
        <w:t xml:space="preserve"> više, 207%, zbog doniranih sredstava za podmirivanje troškova izleta.</w:t>
      </w:r>
    </w:p>
    <w:p w14:paraId="6DB7D7E8" w14:textId="3C572C8F" w:rsidR="00EB6E8E" w:rsidRPr="00435DA4" w:rsidRDefault="00EB6E8E" w:rsidP="003D447B">
      <w:pPr>
        <w:rPr>
          <w:sz w:val="24"/>
          <w:szCs w:val="24"/>
        </w:rPr>
      </w:pPr>
      <w:r w:rsidRPr="00435DA4">
        <w:rPr>
          <w:sz w:val="24"/>
          <w:szCs w:val="24"/>
        </w:rPr>
        <w:t>Prihodi iz nadležnog proračuna ostvareni su za 17% više u odnosu na prošlu godinu</w:t>
      </w:r>
      <w:r w:rsidR="00435DA4" w:rsidRPr="00435DA4">
        <w:rPr>
          <w:sz w:val="24"/>
          <w:szCs w:val="24"/>
        </w:rPr>
        <w:t>, zbog većih materijalnih rashoda.</w:t>
      </w:r>
    </w:p>
    <w:p w14:paraId="3B2BBC23" w14:textId="77777777" w:rsidR="00EB6E8E" w:rsidRPr="003D447B" w:rsidRDefault="00EB6E8E" w:rsidP="003D447B">
      <w:pPr>
        <w:rPr>
          <w:sz w:val="28"/>
          <w:szCs w:val="28"/>
        </w:rPr>
      </w:pPr>
    </w:p>
    <w:p w14:paraId="5315C5EC" w14:textId="77777777" w:rsidR="00435DA4" w:rsidRPr="00435DA4" w:rsidRDefault="00435DA4" w:rsidP="00435DA4">
      <w:pPr>
        <w:rPr>
          <w:sz w:val="28"/>
          <w:szCs w:val="28"/>
        </w:rPr>
      </w:pPr>
      <w:r w:rsidRPr="00435DA4">
        <w:rPr>
          <w:sz w:val="28"/>
          <w:szCs w:val="28"/>
        </w:rPr>
        <w:t>RASHODI</w:t>
      </w:r>
    </w:p>
    <w:p w14:paraId="6ACE4BEB" w14:textId="4EE72681" w:rsidR="00435DA4" w:rsidRPr="00435DA4" w:rsidRDefault="00435DA4" w:rsidP="00435DA4">
      <w:pPr>
        <w:rPr>
          <w:sz w:val="24"/>
          <w:szCs w:val="24"/>
        </w:rPr>
      </w:pPr>
      <w:r w:rsidRPr="00435DA4">
        <w:rPr>
          <w:sz w:val="24"/>
          <w:szCs w:val="24"/>
        </w:rPr>
        <w:t>Rashodi poslovanja u 202</w:t>
      </w:r>
      <w:r w:rsidRPr="00435DA4">
        <w:rPr>
          <w:sz w:val="24"/>
          <w:szCs w:val="24"/>
        </w:rPr>
        <w:t>3</w:t>
      </w:r>
      <w:r w:rsidRPr="00435DA4">
        <w:rPr>
          <w:sz w:val="24"/>
          <w:szCs w:val="24"/>
        </w:rPr>
        <w:t xml:space="preserve">. godini izvršeni su u iznosu </w:t>
      </w:r>
      <w:r w:rsidRPr="00435DA4">
        <w:rPr>
          <w:sz w:val="24"/>
          <w:szCs w:val="24"/>
        </w:rPr>
        <w:t xml:space="preserve">598.056 </w:t>
      </w:r>
      <w:proofErr w:type="spellStart"/>
      <w:r w:rsidRPr="00435DA4">
        <w:rPr>
          <w:sz w:val="24"/>
          <w:szCs w:val="24"/>
        </w:rPr>
        <w:t>eur</w:t>
      </w:r>
      <w:proofErr w:type="spellEnd"/>
      <w:r w:rsidRPr="00435DA4">
        <w:rPr>
          <w:sz w:val="24"/>
          <w:szCs w:val="24"/>
        </w:rPr>
        <w:t xml:space="preserve"> što je </w:t>
      </w:r>
      <w:r w:rsidRPr="00435DA4">
        <w:rPr>
          <w:sz w:val="24"/>
          <w:szCs w:val="24"/>
        </w:rPr>
        <w:t xml:space="preserve">50% </w:t>
      </w:r>
      <w:r w:rsidRPr="00435DA4">
        <w:rPr>
          <w:sz w:val="24"/>
          <w:szCs w:val="24"/>
        </w:rPr>
        <w:t xml:space="preserve">planiranog i </w:t>
      </w:r>
      <w:r w:rsidRPr="00435DA4">
        <w:rPr>
          <w:sz w:val="24"/>
          <w:szCs w:val="24"/>
        </w:rPr>
        <w:t xml:space="preserve">12% </w:t>
      </w:r>
      <w:r w:rsidRPr="00435DA4">
        <w:rPr>
          <w:sz w:val="24"/>
          <w:szCs w:val="24"/>
        </w:rPr>
        <w:t xml:space="preserve"> više u odnosu na prethodnu godinu. Razlika računa prihoda i rashoda je višak u iznosu</w:t>
      </w:r>
      <w:r w:rsidRPr="00435DA4">
        <w:rPr>
          <w:sz w:val="24"/>
          <w:szCs w:val="24"/>
        </w:rPr>
        <w:t xml:space="preserve"> </w:t>
      </w:r>
      <w:r w:rsidRPr="00435DA4">
        <w:rPr>
          <w:sz w:val="24"/>
          <w:szCs w:val="24"/>
        </w:rPr>
        <w:t xml:space="preserve">od </w:t>
      </w:r>
      <w:r w:rsidRPr="00435DA4">
        <w:rPr>
          <w:sz w:val="24"/>
          <w:szCs w:val="24"/>
        </w:rPr>
        <w:t xml:space="preserve">2.516 </w:t>
      </w:r>
      <w:proofErr w:type="spellStart"/>
      <w:r w:rsidRPr="00435DA4">
        <w:rPr>
          <w:sz w:val="24"/>
          <w:szCs w:val="24"/>
        </w:rPr>
        <w:t>eur</w:t>
      </w:r>
      <w:proofErr w:type="spellEnd"/>
      <w:r w:rsidRPr="00435DA4">
        <w:rPr>
          <w:sz w:val="24"/>
          <w:szCs w:val="24"/>
        </w:rPr>
        <w:t>.</w:t>
      </w:r>
    </w:p>
    <w:p w14:paraId="07155355" w14:textId="570FD366" w:rsidR="00435DA4" w:rsidRPr="00435DA4" w:rsidRDefault="00435DA4" w:rsidP="00435DA4">
      <w:pPr>
        <w:spacing w:after="0" w:line="360" w:lineRule="auto"/>
        <w:rPr>
          <w:sz w:val="28"/>
          <w:szCs w:val="28"/>
        </w:rPr>
      </w:pPr>
      <w:r w:rsidRPr="00435DA4">
        <w:rPr>
          <w:sz w:val="24"/>
          <w:szCs w:val="24"/>
        </w:rPr>
        <w:t xml:space="preserve">Rashodi za zaposlene izvršeni su iznosu </w:t>
      </w:r>
      <w:r w:rsidRPr="00435DA4">
        <w:rPr>
          <w:sz w:val="24"/>
          <w:szCs w:val="24"/>
        </w:rPr>
        <w:t xml:space="preserve">50% </w:t>
      </w:r>
      <w:r w:rsidRPr="00435DA4">
        <w:rPr>
          <w:sz w:val="24"/>
          <w:szCs w:val="24"/>
        </w:rPr>
        <w:t xml:space="preserve"> plana a</w:t>
      </w:r>
      <w:r w:rsidRPr="00435DA4">
        <w:rPr>
          <w:sz w:val="24"/>
          <w:szCs w:val="24"/>
        </w:rPr>
        <w:t xml:space="preserve"> 9 </w:t>
      </w:r>
      <w:r w:rsidRPr="00435DA4">
        <w:rPr>
          <w:sz w:val="24"/>
          <w:szCs w:val="24"/>
        </w:rPr>
        <w:t xml:space="preserve">% </w:t>
      </w:r>
      <w:r w:rsidRPr="00435DA4">
        <w:rPr>
          <w:sz w:val="24"/>
          <w:szCs w:val="24"/>
        </w:rPr>
        <w:t>više</w:t>
      </w:r>
      <w:r w:rsidRPr="00435DA4">
        <w:rPr>
          <w:sz w:val="24"/>
          <w:szCs w:val="24"/>
        </w:rPr>
        <w:t xml:space="preserve"> u odnosu na prethodnu</w:t>
      </w:r>
      <w:r>
        <w:rPr>
          <w:sz w:val="24"/>
          <w:szCs w:val="24"/>
        </w:rPr>
        <w:t xml:space="preserve"> </w:t>
      </w:r>
      <w:r w:rsidRPr="00435DA4">
        <w:rPr>
          <w:sz w:val="24"/>
          <w:szCs w:val="24"/>
        </w:rPr>
        <w:t>godinu. Obuhvaćaju rashode za plaće zaposlenika,</w:t>
      </w:r>
      <w:r w:rsidRPr="00435DA4">
        <w:rPr>
          <w:sz w:val="24"/>
          <w:szCs w:val="24"/>
        </w:rPr>
        <w:t xml:space="preserve"> </w:t>
      </w:r>
      <w:r w:rsidRPr="00435DA4">
        <w:rPr>
          <w:sz w:val="24"/>
          <w:szCs w:val="24"/>
        </w:rPr>
        <w:t>isplatu ostalih prava zaposlenika ugovorena kolektivnim ugovorima i doprinose na plaće</w:t>
      </w:r>
      <w:r w:rsidRPr="00435DA4">
        <w:rPr>
          <w:sz w:val="28"/>
          <w:szCs w:val="28"/>
        </w:rPr>
        <w:t>.</w:t>
      </w:r>
    </w:p>
    <w:p w14:paraId="07E3AA77" w14:textId="1779C6D5" w:rsidR="00435DA4" w:rsidRPr="00435DA4" w:rsidRDefault="00435DA4" w:rsidP="00435DA4">
      <w:pPr>
        <w:rPr>
          <w:sz w:val="24"/>
          <w:szCs w:val="24"/>
        </w:rPr>
      </w:pPr>
      <w:r w:rsidRPr="00435DA4">
        <w:rPr>
          <w:sz w:val="24"/>
          <w:szCs w:val="24"/>
        </w:rPr>
        <w:t xml:space="preserve">Materijalni rashodi izvršeni su u iznosu od </w:t>
      </w:r>
      <w:r w:rsidRPr="00435DA4">
        <w:rPr>
          <w:sz w:val="24"/>
          <w:szCs w:val="24"/>
        </w:rPr>
        <w:t xml:space="preserve">114.181 </w:t>
      </w:r>
      <w:proofErr w:type="spellStart"/>
      <w:r w:rsidRPr="00435DA4">
        <w:rPr>
          <w:sz w:val="24"/>
          <w:szCs w:val="24"/>
        </w:rPr>
        <w:t>eur</w:t>
      </w:r>
      <w:proofErr w:type="spellEnd"/>
      <w:r w:rsidRPr="00435DA4">
        <w:rPr>
          <w:sz w:val="24"/>
          <w:szCs w:val="24"/>
        </w:rPr>
        <w:t xml:space="preserve"> što je 27 %</w:t>
      </w:r>
      <w:r w:rsidRPr="00435DA4">
        <w:rPr>
          <w:sz w:val="24"/>
          <w:szCs w:val="24"/>
        </w:rPr>
        <w:t xml:space="preserve"> </w:t>
      </w:r>
      <w:r w:rsidRPr="00435DA4">
        <w:rPr>
          <w:sz w:val="24"/>
          <w:szCs w:val="24"/>
        </w:rPr>
        <w:t>više</w:t>
      </w:r>
      <w:r w:rsidRPr="00435DA4">
        <w:rPr>
          <w:sz w:val="24"/>
          <w:szCs w:val="24"/>
        </w:rPr>
        <w:t xml:space="preserve"> u odnosu na prethodnu godinu. Obuhvaćaju naknade troškova</w:t>
      </w:r>
      <w:r w:rsidRPr="00435DA4">
        <w:rPr>
          <w:sz w:val="24"/>
          <w:szCs w:val="24"/>
        </w:rPr>
        <w:t xml:space="preserve"> </w:t>
      </w:r>
      <w:r w:rsidRPr="00435DA4">
        <w:rPr>
          <w:sz w:val="24"/>
          <w:szCs w:val="24"/>
        </w:rPr>
        <w:t>zaposlenicima, rashode za materijal i energiju, rashode za usluge</w:t>
      </w:r>
      <w:r w:rsidRPr="00435DA4">
        <w:rPr>
          <w:sz w:val="24"/>
          <w:szCs w:val="24"/>
        </w:rPr>
        <w:t xml:space="preserve"> i o</w:t>
      </w:r>
      <w:r w:rsidRPr="00435DA4">
        <w:rPr>
          <w:sz w:val="24"/>
          <w:szCs w:val="24"/>
        </w:rPr>
        <w:t>stale nespomenute rashode poslovanja. Najveće</w:t>
      </w:r>
    </w:p>
    <w:p w14:paraId="4A422648" w14:textId="486D5900" w:rsidR="00435DA4" w:rsidRPr="00435DA4" w:rsidRDefault="00435DA4" w:rsidP="00435DA4">
      <w:pPr>
        <w:rPr>
          <w:sz w:val="24"/>
          <w:szCs w:val="24"/>
        </w:rPr>
      </w:pPr>
      <w:r w:rsidRPr="00435DA4">
        <w:rPr>
          <w:sz w:val="24"/>
          <w:szCs w:val="24"/>
        </w:rPr>
        <w:t xml:space="preserve">odstupanje je kod </w:t>
      </w:r>
      <w:r w:rsidRPr="00435DA4">
        <w:rPr>
          <w:sz w:val="24"/>
          <w:szCs w:val="24"/>
        </w:rPr>
        <w:t>nabave materijala</w:t>
      </w:r>
      <w:r w:rsidRPr="00435DA4">
        <w:rPr>
          <w:sz w:val="24"/>
          <w:szCs w:val="24"/>
        </w:rPr>
        <w:t xml:space="preserve"> koji su izvršeni</w:t>
      </w:r>
      <w:r w:rsidRPr="00435DA4">
        <w:rPr>
          <w:sz w:val="24"/>
          <w:szCs w:val="24"/>
        </w:rPr>
        <w:t xml:space="preserve"> 199 % u odnosu na lani, zbog povećanja cijena namirnica i poboljšanja standarda školske kuhinje.</w:t>
      </w:r>
    </w:p>
    <w:p w14:paraId="1ABCD147" w14:textId="4F0625A0" w:rsidR="00435DA4" w:rsidRPr="00435DA4" w:rsidRDefault="00435DA4" w:rsidP="00435DA4">
      <w:pPr>
        <w:rPr>
          <w:sz w:val="28"/>
          <w:szCs w:val="28"/>
        </w:rPr>
      </w:pPr>
      <w:r w:rsidRPr="00361C3A">
        <w:rPr>
          <w:sz w:val="24"/>
          <w:szCs w:val="24"/>
        </w:rPr>
        <w:t xml:space="preserve">Financijski rashodi izvršeni su  </w:t>
      </w:r>
      <w:r w:rsidR="00361C3A" w:rsidRPr="00361C3A">
        <w:rPr>
          <w:sz w:val="24"/>
          <w:szCs w:val="24"/>
        </w:rPr>
        <w:t xml:space="preserve">63 % </w:t>
      </w:r>
      <w:r w:rsidRPr="00361C3A">
        <w:rPr>
          <w:sz w:val="24"/>
          <w:szCs w:val="24"/>
        </w:rPr>
        <w:t xml:space="preserve"> od prethodne godine. U cijelosti se odnose na ostale</w:t>
      </w:r>
      <w:r w:rsidR="00361C3A" w:rsidRPr="00361C3A">
        <w:rPr>
          <w:sz w:val="24"/>
          <w:szCs w:val="24"/>
        </w:rPr>
        <w:t xml:space="preserve"> </w:t>
      </w:r>
      <w:r w:rsidRPr="00361C3A">
        <w:rPr>
          <w:sz w:val="24"/>
          <w:szCs w:val="24"/>
        </w:rPr>
        <w:t>financijske rashode (usluge platnog</w:t>
      </w:r>
      <w:r w:rsidRPr="00435DA4">
        <w:rPr>
          <w:sz w:val="28"/>
          <w:szCs w:val="28"/>
        </w:rPr>
        <w:t xml:space="preserve"> </w:t>
      </w:r>
      <w:r w:rsidRPr="00361C3A">
        <w:rPr>
          <w:sz w:val="24"/>
          <w:szCs w:val="24"/>
        </w:rPr>
        <w:t>prometa i zatezne kamate).</w:t>
      </w:r>
      <w:r w:rsidRPr="00435DA4">
        <w:rPr>
          <w:sz w:val="28"/>
          <w:szCs w:val="28"/>
        </w:rPr>
        <w:t xml:space="preserve"> </w:t>
      </w:r>
    </w:p>
    <w:p w14:paraId="377041ED" w14:textId="3C977DE3" w:rsidR="00435DA4" w:rsidRPr="00361C3A" w:rsidRDefault="00435DA4" w:rsidP="00361C3A">
      <w:pPr>
        <w:rPr>
          <w:sz w:val="24"/>
          <w:szCs w:val="24"/>
        </w:rPr>
      </w:pPr>
      <w:r w:rsidRPr="00361C3A">
        <w:rPr>
          <w:sz w:val="24"/>
          <w:szCs w:val="24"/>
        </w:rPr>
        <w:t xml:space="preserve">Rashodi za nabavu nefinancijske imovine izvršeni </w:t>
      </w:r>
      <w:r w:rsidR="00361C3A" w:rsidRPr="00361C3A">
        <w:rPr>
          <w:sz w:val="24"/>
          <w:szCs w:val="24"/>
        </w:rPr>
        <w:t>su 6 %</w:t>
      </w:r>
      <w:r w:rsidRPr="00361C3A">
        <w:rPr>
          <w:sz w:val="24"/>
          <w:szCs w:val="24"/>
        </w:rPr>
        <w:t xml:space="preserve">  u odnosu na prethodnu godinu. </w:t>
      </w:r>
    </w:p>
    <w:p w14:paraId="40D08247" w14:textId="1AC553BF" w:rsidR="00C55031" w:rsidRPr="00C55031" w:rsidRDefault="00C55031" w:rsidP="00435DA4">
      <w:pPr>
        <w:rPr>
          <w:sz w:val="28"/>
          <w:szCs w:val="28"/>
        </w:rPr>
      </w:pPr>
    </w:p>
    <w:sectPr w:rsidR="00C55031" w:rsidRPr="00C55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545D4"/>
    <w:multiLevelType w:val="hybridMultilevel"/>
    <w:tmpl w:val="FA66D444"/>
    <w:lvl w:ilvl="0" w:tplc="B986F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31"/>
    <w:rsid w:val="00281DD8"/>
    <w:rsid w:val="00361C3A"/>
    <w:rsid w:val="003D1F3A"/>
    <w:rsid w:val="003D447B"/>
    <w:rsid w:val="00435DA4"/>
    <w:rsid w:val="00C55031"/>
    <w:rsid w:val="00E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1C4C"/>
  <w15:chartTrackingRefBased/>
  <w15:docId w15:val="{D07E0FB1-A1AB-45E1-AE9F-833C02BF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08DF-DF16-4863-B0A3-C6834022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2023-07-17T09:18:00Z</dcterms:created>
  <dcterms:modified xsi:type="dcterms:W3CDTF">2023-07-17T09:18:00Z</dcterms:modified>
</cp:coreProperties>
</file>